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6C25" w:rsidRPr="000568ED" w:rsidRDefault="000568ED">
      <w:pPr>
        <w:spacing w:after="200"/>
        <w:jc w:val="center"/>
        <w:rPr>
          <w:lang w:val="it-IT"/>
        </w:rPr>
      </w:pPr>
      <w:bookmarkStart w:id="0" w:name="_GoBack"/>
      <w:bookmarkEnd w:id="0"/>
      <w:r w:rsidRPr="000568ED">
        <w:rPr>
          <w:rFonts w:ascii="Verdana" w:eastAsia="Verdana" w:hAnsi="Verdana" w:cs="Verdana"/>
          <w:b/>
          <w:color w:val="373737"/>
          <w:sz w:val="24"/>
          <w:szCs w:val="24"/>
          <w:lang w:val="it-IT"/>
        </w:rPr>
        <w:t>L'UOMO NELLA CREAZIONE</w:t>
      </w:r>
    </w:p>
    <w:p w:rsidR="00456C25" w:rsidRPr="000568ED" w:rsidRDefault="000568ED">
      <w:pPr>
        <w:spacing w:after="200"/>
        <w:jc w:val="center"/>
        <w:rPr>
          <w:lang w:val="it-IT"/>
        </w:rPr>
      </w:pPr>
      <w:r w:rsidRPr="000568ED">
        <w:rPr>
          <w:rFonts w:ascii="Verdana" w:eastAsia="Verdana" w:hAnsi="Verdana" w:cs="Verdana"/>
          <w:b/>
          <w:color w:val="373737"/>
          <w:sz w:val="24"/>
          <w:szCs w:val="24"/>
          <w:lang w:val="it-IT"/>
        </w:rPr>
        <w:t>Gli Occhi per V</w:t>
      </w:r>
      <w:r>
        <w:rPr>
          <w:rFonts w:ascii="Verdana" w:eastAsia="Verdana" w:hAnsi="Verdana" w:cs="Verdana"/>
          <w:b/>
          <w:color w:val="373737"/>
          <w:sz w:val="24"/>
          <w:szCs w:val="24"/>
          <w:lang w:val="it-IT"/>
        </w:rPr>
        <w:t>edere</w:t>
      </w:r>
    </w:p>
    <w:p w:rsidR="00456C25" w:rsidRPr="000568ED" w:rsidRDefault="000568ED">
      <w:pPr>
        <w:jc w:val="both"/>
        <w:rPr>
          <w:sz w:val="24"/>
          <w:lang w:val="it-IT"/>
        </w:rPr>
      </w:pPr>
      <w:r w:rsidRPr="000568ED">
        <w:rPr>
          <w:rFonts w:ascii="Verdana" w:eastAsia="Verdana" w:hAnsi="Verdana" w:cs="Verdana"/>
          <w:b/>
          <w:color w:val="373737"/>
          <w:szCs w:val="20"/>
          <w:lang w:val="it-IT"/>
        </w:rPr>
        <w:t>Giovanni 9:25b</w:t>
      </w:r>
    </w:p>
    <w:p w:rsidR="00456C25" w:rsidRPr="000568ED" w:rsidRDefault="000568ED">
      <w:pPr>
        <w:jc w:val="both"/>
        <w:rPr>
          <w:sz w:val="24"/>
          <w:lang w:val="it-IT"/>
        </w:rPr>
      </w:pPr>
      <w:r w:rsidRPr="000568ED">
        <w:rPr>
          <w:rFonts w:ascii="Verdana" w:eastAsia="Verdana" w:hAnsi="Verdana" w:cs="Verdana"/>
          <w:i/>
          <w:color w:val="373737"/>
          <w:szCs w:val="20"/>
          <w:lang w:val="it-IT"/>
        </w:rPr>
        <w:t>“...</w:t>
      </w:r>
      <w:r w:rsidRPr="000568ED">
        <w:rPr>
          <w:rFonts w:ascii="Verdana" w:eastAsia="Verdana" w:hAnsi="Verdana" w:cs="Verdana"/>
          <w:i/>
          <w:color w:val="373737"/>
          <w:szCs w:val="20"/>
          <w:highlight w:val="white"/>
          <w:lang w:val="it-IT"/>
        </w:rPr>
        <w:t>ma una cosa so, che prima ero cieco e ora ci vedo».</w:t>
      </w:r>
    </w:p>
    <w:p w:rsidR="00456C25" w:rsidRPr="000568ED" w:rsidRDefault="00456C25">
      <w:pPr>
        <w:jc w:val="both"/>
        <w:rPr>
          <w:lang w:val="it-IT"/>
        </w:rPr>
      </w:pPr>
    </w:p>
    <w:p w:rsidR="00456C25" w:rsidRPr="000568ED" w:rsidRDefault="000568ED">
      <w:pPr>
        <w:jc w:val="both"/>
        <w:rPr>
          <w:lang w:val="it-IT"/>
        </w:rPr>
      </w:pPr>
      <w:r w:rsidRPr="000568ED">
        <w:rPr>
          <w:rFonts w:ascii="Verdana" w:eastAsia="Verdana" w:hAnsi="Verdana" w:cs="Verdana"/>
          <w:b/>
          <w:color w:val="373737"/>
          <w:lang w:val="it-IT"/>
        </w:rPr>
        <w:t>Punto Principale:</w:t>
      </w:r>
      <w:r w:rsidRPr="000568ED">
        <w:rPr>
          <w:rFonts w:ascii="Verdana" w:eastAsia="Verdana" w:hAnsi="Verdana" w:cs="Verdana"/>
          <w:color w:val="373737"/>
          <w:lang w:val="it-IT"/>
        </w:rPr>
        <w:t xml:space="preserve"> Dio ci ha fatto in un modo meraviglioso, mettendo i nostri occhi nella posizione giusta per vedere. Dobbiamo essere attenti a ciò che leggiamo e guardiamo, perché può danneggiare la nostra persona</w:t>
      </w:r>
    </w:p>
    <w:p w:rsidR="00456C25" w:rsidRPr="000568ED" w:rsidRDefault="00456C25">
      <w:pPr>
        <w:pStyle w:val="Heading4"/>
        <w:keepNext w:val="0"/>
        <w:keepLines w:val="0"/>
        <w:spacing w:before="0" w:after="160" w:line="342" w:lineRule="auto"/>
        <w:contextualSpacing w:val="0"/>
        <w:jc w:val="both"/>
        <w:rPr>
          <w:lang w:val="it-IT"/>
        </w:rPr>
      </w:pPr>
      <w:bookmarkStart w:id="1" w:name="h.u1o4bq3u5osm" w:colFirst="0" w:colLast="0"/>
      <w:bookmarkEnd w:id="1"/>
    </w:p>
    <w:p w:rsidR="00456C25" w:rsidRPr="000568ED" w:rsidRDefault="000568ED">
      <w:pPr>
        <w:pStyle w:val="Heading4"/>
        <w:keepNext w:val="0"/>
        <w:keepLines w:val="0"/>
        <w:spacing w:before="0" w:after="160" w:line="240" w:lineRule="auto"/>
        <w:contextualSpacing w:val="0"/>
        <w:jc w:val="both"/>
        <w:rPr>
          <w:lang w:val="it-IT"/>
        </w:rPr>
      </w:pPr>
      <w:bookmarkStart w:id="2" w:name="h.940f0o8ntyct" w:colFirst="0" w:colLast="0"/>
      <w:bookmarkEnd w:id="2"/>
      <w:r w:rsidRPr="000568ED">
        <w:rPr>
          <w:rFonts w:ascii="Verdana" w:eastAsia="Verdana" w:hAnsi="Verdana" w:cs="Verdana"/>
          <w:b/>
          <w:color w:val="373737"/>
          <w:sz w:val="22"/>
          <w:szCs w:val="22"/>
          <w:lang w:val="it-IT"/>
        </w:rPr>
        <w:t>Possibili punti per la presentazione:</w:t>
      </w:r>
    </w:p>
    <w:p w:rsidR="00456C25" w:rsidRPr="000568ED" w:rsidRDefault="000568ED">
      <w:pPr>
        <w:numPr>
          <w:ilvl w:val="0"/>
          <w:numId w:val="2"/>
        </w:numPr>
        <w:spacing w:after="460" w:line="240" w:lineRule="auto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Guarda il tuo viso: quanti occhi ci sono, di che colore sono, dove si trovano sulla testa.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La posizione degli occhi: sulla parte anteriore del viso, in grado di guardare ai lati e su e giù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La funzione degli occhi: come telecamere scattano foto tutto il tempo e le memorizzano nella nostra memoria, le palpebre proteggono automaticamente i nostri occhi quando qualcosa viene verso di noi o quando dormiamo, le ciglia proteggono gli occhi dalla polvere, dal sudore e dalla pioggia.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La cura dei nostri occhi:  indossando gli occhiali, proteggendoli dalla polvere.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Fare attenzione con i nostri occhi: le cose che guardiamo sono memorizzate nella nostra memoria, alcune cose che vediamo nei libri o in televisione possono spaventarci e rimanere con noi.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lastRenderedPageBreak/>
        <w:t>Vivere senza l'uso dei nostri occhi: non essere in grado di vedere la bellezza dei colori, leggere con il “braille”, avere la neccessità di essere guidati.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Gesù che guarisce un cieco in Giovanni 9:25.</w:t>
      </w:r>
    </w:p>
    <w:p w:rsidR="00456C25" w:rsidRPr="000568ED" w:rsidRDefault="000568ED">
      <w:pPr>
        <w:numPr>
          <w:ilvl w:val="0"/>
          <w:numId w:val="2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Solo Dio poteva  creare qualcosa di così meraviglioso.</w:t>
      </w:r>
    </w:p>
    <w:p w:rsidR="000568ED" w:rsidRDefault="000568ED">
      <w:pPr>
        <w:spacing w:line="240" w:lineRule="auto"/>
        <w:jc w:val="both"/>
        <w:rPr>
          <w:rFonts w:ascii="Verdana" w:eastAsia="Verdana" w:hAnsi="Verdana" w:cs="Verdana"/>
          <w:b/>
          <w:color w:val="373737"/>
        </w:rPr>
      </w:pPr>
    </w:p>
    <w:p w:rsidR="00456C25" w:rsidRDefault="000568ED">
      <w:pPr>
        <w:spacing w:line="240" w:lineRule="auto"/>
        <w:jc w:val="both"/>
        <w:rPr>
          <w:rFonts w:ascii="Verdana" w:eastAsia="Verdana" w:hAnsi="Verdana" w:cs="Verdana"/>
          <w:b/>
          <w:color w:val="373737"/>
        </w:rPr>
      </w:pPr>
      <w:r>
        <w:rPr>
          <w:rFonts w:ascii="Verdana" w:eastAsia="Verdana" w:hAnsi="Verdana" w:cs="Verdana"/>
          <w:b/>
          <w:color w:val="373737"/>
        </w:rPr>
        <w:t>Attività suggerite:</w:t>
      </w:r>
    </w:p>
    <w:p w:rsidR="000568ED" w:rsidRDefault="000568ED">
      <w:pPr>
        <w:spacing w:line="240" w:lineRule="auto"/>
        <w:jc w:val="both"/>
      </w:pPr>
    </w:p>
    <w:p w:rsidR="00456C25" w:rsidRPr="000568ED" w:rsidRDefault="000568ED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Toccare differenti oggetti contenuti all’interno di una borsa tendando di indovinare cosa sono senza guardare</w:t>
      </w:r>
    </w:p>
    <w:p w:rsidR="00456C25" w:rsidRDefault="000568ED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Verdana" w:eastAsia="Verdana" w:hAnsi="Verdana" w:cs="Verdana"/>
          <w:color w:val="373737"/>
        </w:rPr>
      </w:pPr>
      <w:r>
        <w:rPr>
          <w:rFonts w:ascii="Verdana" w:eastAsia="Verdana" w:hAnsi="Verdana" w:cs="Verdana"/>
          <w:color w:val="373737"/>
        </w:rPr>
        <w:t>Giocare “Occhio spia”</w:t>
      </w:r>
    </w:p>
    <w:p w:rsidR="00456C25" w:rsidRPr="000568ED" w:rsidRDefault="000568ED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Dividere i bambini in coppie e fare che a turno uno guidi l’altro nella stanza.</w:t>
      </w:r>
    </w:p>
    <w:p w:rsidR="00456C25" w:rsidRPr="000568ED" w:rsidRDefault="000568ED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0568ED">
        <w:rPr>
          <w:rFonts w:ascii="Verdana" w:eastAsia="Verdana" w:hAnsi="Verdana" w:cs="Verdana"/>
          <w:color w:val="373737"/>
          <w:lang w:val="it-IT"/>
        </w:rPr>
        <w:t>Mostrare ai bambini il codice braille</w:t>
      </w:r>
    </w:p>
    <w:p w:rsidR="00456C25" w:rsidRPr="000568ED" w:rsidRDefault="00456C25">
      <w:pPr>
        <w:spacing w:line="240" w:lineRule="auto"/>
        <w:jc w:val="both"/>
        <w:rPr>
          <w:lang w:val="it-IT"/>
        </w:rPr>
      </w:pPr>
    </w:p>
    <w:p w:rsidR="00456C25" w:rsidRPr="000568ED" w:rsidRDefault="000568ED">
      <w:pPr>
        <w:spacing w:line="240" w:lineRule="auto"/>
        <w:jc w:val="both"/>
        <w:rPr>
          <w:lang w:val="en-US"/>
        </w:rPr>
      </w:pPr>
      <w:r w:rsidRPr="000568ED">
        <w:rPr>
          <w:rFonts w:ascii="Verdana" w:eastAsia="Verdana" w:hAnsi="Verdana" w:cs="Verdana"/>
          <w:b/>
          <w:color w:val="373737"/>
          <w:lang w:val="en-US"/>
        </w:rPr>
        <w:t>Canzoni</w:t>
      </w:r>
    </w:p>
    <w:p w:rsidR="00456C25" w:rsidRPr="000568ED" w:rsidRDefault="00456C25">
      <w:pPr>
        <w:spacing w:line="240" w:lineRule="auto"/>
        <w:jc w:val="both"/>
        <w:rPr>
          <w:lang w:val="en-US"/>
        </w:rPr>
      </w:pPr>
    </w:p>
    <w:p w:rsidR="00456C25" w:rsidRPr="000568ED" w:rsidRDefault="000568ED">
      <w:pPr>
        <w:spacing w:line="240" w:lineRule="auto"/>
        <w:jc w:val="both"/>
        <w:rPr>
          <w:lang w:val="en-US"/>
        </w:rPr>
      </w:pPr>
      <w:r w:rsidRPr="000568ED">
        <w:rPr>
          <w:rFonts w:ascii="Verdana" w:eastAsia="Verdana" w:hAnsi="Verdana" w:cs="Verdana"/>
          <w:color w:val="373737"/>
          <w:lang w:val="en-US"/>
        </w:rPr>
        <w:t xml:space="preserve">I Was Blind, Now I See </w:t>
      </w:r>
      <w:r>
        <w:rPr>
          <w:rFonts w:ascii="Verdana" w:eastAsia="Verdana" w:hAnsi="Verdana" w:cs="Verdana"/>
          <w:color w:val="373737"/>
          <w:lang w:val="en-US"/>
        </w:rPr>
        <w:t>(</w:t>
      </w:r>
      <w:r w:rsidRPr="000568ED">
        <w:rPr>
          <w:rFonts w:ascii="Verdana" w:eastAsia="Verdana" w:hAnsi="Verdana" w:cs="Verdana"/>
          <w:i/>
          <w:color w:val="373737"/>
          <w:lang w:val="en-US"/>
        </w:rPr>
        <w:t>Inglese</w:t>
      </w:r>
      <w:r>
        <w:rPr>
          <w:rFonts w:ascii="Verdana" w:eastAsia="Verdana" w:hAnsi="Verdana" w:cs="Verdana"/>
          <w:color w:val="373737"/>
          <w:lang w:val="en-US"/>
        </w:rPr>
        <w:t>)</w:t>
      </w:r>
    </w:p>
    <w:p w:rsidR="00456C25" w:rsidRPr="000568ED" w:rsidRDefault="000568ED">
      <w:pPr>
        <w:spacing w:line="240" w:lineRule="auto"/>
        <w:jc w:val="both"/>
        <w:rPr>
          <w:lang w:val="en-US"/>
        </w:rPr>
      </w:pPr>
      <w:r w:rsidRPr="000568ED">
        <w:rPr>
          <w:rFonts w:ascii="Verdana" w:eastAsia="Verdana" w:hAnsi="Verdana" w:cs="Verdana"/>
          <w:color w:val="373737"/>
          <w:lang w:val="en-US"/>
        </w:rPr>
        <w:t xml:space="preserve">Oh, Be Careful Little Eyes What You See </w:t>
      </w:r>
      <w:r>
        <w:rPr>
          <w:rFonts w:ascii="Verdana" w:eastAsia="Verdana" w:hAnsi="Verdana" w:cs="Verdana"/>
          <w:color w:val="373737"/>
          <w:lang w:val="en-US"/>
        </w:rPr>
        <w:t>(</w:t>
      </w:r>
      <w:r w:rsidRPr="000568ED">
        <w:rPr>
          <w:rFonts w:ascii="Verdana" w:eastAsia="Verdana" w:hAnsi="Verdana" w:cs="Verdana"/>
          <w:i/>
          <w:color w:val="373737"/>
          <w:lang w:val="en-US"/>
        </w:rPr>
        <w:t>Inglese</w:t>
      </w:r>
      <w:r>
        <w:rPr>
          <w:rFonts w:ascii="Verdana" w:eastAsia="Verdana" w:hAnsi="Verdana" w:cs="Verdana"/>
          <w:color w:val="373737"/>
          <w:lang w:val="en-US"/>
        </w:rPr>
        <w:t>)</w:t>
      </w:r>
    </w:p>
    <w:p w:rsidR="00456C25" w:rsidRDefault="000568ED">
      <w:pPr>
        <w:spacing w:line="240" w:lineRule="auto"/>
        <w:jc w:val="both"/>
      </w:pPr>
      <w:r>
        <w:rPr>
          <w:rFonts w:ascii="Verdana" w:eastAsia="Verdana" w:hAnsi="Verdana" w:cs="Verdana"/>
          <w:color w:val="373737"/>
        </w:rPr>
        <w:t xml:space="preserve">Wonderf’lly! Wonderf’lly! </w:t>
      </w:r>
      <w:r>
        <w:rPr>
          <w:rFonts w:ascii="Verdana" w:eastAsia="Verdana" w:hAnsi="Verdana" w:cs="Verdana"/>
          <w:color w:val="373737"/>
          <w:lang w:val="en-US"/>
        </w:rPr>
        <w:t>(</w:t>
      </w:r>
      <w:r w:rsidRPr="000568ED">
        <w:rPr>
          <w:rFonts w:ascii="Verdana" w:eastAsia="Verdana" w:hAnsi="Verdana" w:cs="Verdana"/>
          <w:i/>
          <w:color w:val="373737"/>
          <w:lang w:val="en-US"/>
        </w:rPr>
        <w:t>Inglese</w:t>
      </w:r>
      <w:r>
        <w:rPr>
          <w:rFonts w:ascii="Verdana" w:eastAsia="Verdana" w:hAnsi="Verdana" w:cs="Verdana"/>
          <w:color w:val="373737"/>
          <w:lang w:val="en-US"/>
        </w:rPr>
        <w:t>)</w:t>
      </w:r>
    </w:p>
    <w:sectPr w:rsidR="00456C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C1892"/>
    <w:multiLevelType w:val="multilevel"/>
    <w:tmpl w:val="7A58F9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ACA5E1D"/>
    <w:multiLevelType w:val="multilevel"/>
    <w:tmpl w:val="B52277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25"/>
    <w:rsid w:val="000568ED"/>
    <w:rsid w:val="00422797"/>
    <w:rsid w:val="00456C25"/>
    <w:rsid w:val="00C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6FFC2-D05B-4227-A9CE-BE2ED6B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LANUX</dc:creator>
  <cp:lastModifiedBy>John Harvey</cp:lastModifiedBy>
  <cp:revision>2</cp:revision>
  <dcterms:created xsi:type="dcterms:W3CDTF">2015-11-29T21:08:00Z</dcterms:created>
  <dcterms:modified xsi:type="dcterms:W3CDTF">2015-11-29T21:08:00Z</dcterms:modified>
</cp:coreProperties>
</file>